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CB8" w:rsidRPr="00912CB8" w:rsidRDefault="00912CB8" w:rsidP="00912CB8">
      <w:pPr>
        <w:spacing w:line="340" w:lineRule="exact"/>
        <w:jc w:val="center"/>
        <w:rPr>
          <w:rFonts w:ascii="標楷體" w:eastAsia="標楷體" w:hAnsi="標楷體" w:cs="Arial"/>
          <w:b/>
          <w:bCs/>
          <w:color w:val="FF0000"/>
          <w:spacing w:val="30"/>
          <w:kern w:val="0"/>
          <w:sz w:val="32"/>
          <w:szCs w:val="28"/>
        </w:rPr>
      </w:pPr>
      <w:r w:rsidRPr="00912CB8">
        <w:rPr>
          <w:rFonts w:ascii="標楷體" w:eastAsia="標楷體" w:hAnsi="標楷體" w:cs="Arial"/>
          <w:b/>
          <w:bCs/>
          <w:color w:val="FF0000"/>
          <w:spacing w:val="30"/>
          <w:kern w:val="0"/>
          <w:sz w:val="32"/>
          <w:szCs w:val="28"/>
        </w:rPr>
        <w:t>彰  化  縣  童  軍  會</w:t>
      </w:r>
    </w:p>
    <w:p w:rsidR="00912CB8" w:rsidRPr="00912CB8" w:rsidRDefault="00912CB8" w:rsidP="00912CB8">
      <w:pPr>
        <w:spacing w:line="340" w:lineRule="exact"/>
        <w:jc w:val="center"/>
        <w:rPr>
          <w:rFonts w:ascii="標楷體" w:eastAsia="標楷體" w:hAnsi="標楷體" w:cs="Arial"/>
          <w:b/>
          <w:bCs/>
          <w:color w:val="FF0000"/>
          <w:spacing w:val="30"/>
          <w:kern w:val="0"/>
          <w:sz w:val="32"/>
          <w:szCs w:val="28"/>
        </w:rPr>
      </w:pPr>
      <w:r w:rsidRPr="00912CB8">
        <w:rPr>
          <w:rFonts w:ascii="標楷體" w:eastAsia="標楷體" w:hAnsi="標楷體" w:cs="Arial"/>
          <w:b/>
          <w:bCs/>
          <w:color w:val="FF0000"/>
          <w:spacing w:val="30"/>
          <w:kern w:val="0"/>
          <w:sz w:val="32"/>
          <w:szCs w:val="28"/>
        </w:rPr>
        <w:t>幼童軍服務員木章基本訓練</w:t>
      </w:r>
    </w:p>
    <w:p w:rsidR="00912CB8" w:rsidRPr="00912CB8" w:rsidRDefault="00912CB8" w:rsidP="00912CB8">
      <w:pPr>
        <w:spacing w:line="340" w:lineRule="exact"/>
        <w:rPr>
          <w:rFonts w:ascii="標楷體" w:eastAsia="標楷體" w:hAnsi="標楷體" w:cs="Arial"/>
          <w:b/>
          <w:bCs/>
          <w:color w:val="FF0000"/>
          <w:spacing w:val="30"/>
          <w:kern w:val="0"/>
          <w:sz w:val="32"/>
          <w:szCs w:val="28"/>
        </w:rPr>
      </w:pPr>
      <w:bookmarkStart w:id="0" w:name="_GoBack"/>
      <w:bookmarkEnd w:id="0"/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一、訓練時間：幼童軍服務員木章基本訓練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※※115年10月24日08:30(報到)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※※時間：115年10月24日~10月26日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二、訓練地點：媽厝國小童軍營地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三、參加人數：３２人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四、報名費用：１４００元(非本縣服務員２３００元)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※※(含一套童軍制服、訓練教材/器材、餐費、保險等)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五、報名截止日：10/05(星期一)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六、報名費繳交方式：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新細明體" w:eastAsia="新細明體" w:hAnsi="新細明體" w:cs="新細明體" w:hint="eastAsia"/>
          <w:b/>
          <w:bCs/>
          <w:color w:val="000000" w:themeColor="text1"/>
          <w:spacing w:val="30"/>
          <w:kern w:val="0"/>
          <w:sz w:val="28"/>
          <w:szCs w:val="28"/>
        </w:rPr>
        <w:t>⑴</w:t>
      </w: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郵政劃撥：劃撥帳號２１６９５３２１、戶名：彰化縣童軍會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新細明體" w:eastAsia="新細明體" w:hAnsi="新細明體" w:cs="新細明體" w:hint="eastAsia"/>
          <w:b/>
          <w:bCs/>
          <w:color w:val="000000" w:themeColor="text1"/>
          <w:spacing w:val="30"/>
          <w:kern w:val="0"/>
          <w:sz w:val="28"/>
          <w:szCs w:val="28"/>
        </w:rPr>
        <w:t>⑵</w:t>
      </w: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銀行轉帳匯款：７００(中華郵政)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 xml:space="preserve">　帳號：７００００１０２１６９５３２１、戶名：彰化縣童軍會</w:t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七、最低開辦人數為18人，若未滿18人則不予開辦。</w:t>
      </w:r>
    </w:p>
    <w:p w:rsid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八</w:t>
      </w:r>
      <w:r>
        <w:rPr>
          <w:rFonts w:ascii="標楷體" w:eastAsia="標楷體" w:hAnsi="標楷體" w:cs="Arial" w:hint="eastAsia"/>
          <w:b/>
          <w:bCs/>
          <w:color w:val="000000" w:themeColor="text1"/>
          <w:spacing w:val="30"/>
          <w:kern w:val="0"/>
          <w:sz w:val="28"/>
          <w:szCs w:val="28"/>
        </w:rPr>
        <w:t>、</w:t>
      </w:r>
      <w:r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我要報名</w:t>
      </w:r>
      <w:r>
        <w:rPr>
          <w:rFonts w:ascii="標楷體" w:eastAsia="標楷體" w:hAnsi="標楷體" w:cs="Arial" w:hint="eastAsia"/>
          <w:b/>
          <w:bCs/>
          <w:color w:val="000000" w:themeColor="text1"/>
          <w:spacing w:val="30"/>
          <w:kern w:val="0"/>
          <w:sz w:val="28"/>
          <w:szCs w:val="28"/>
        </w:rPr>
        <w:t>：</w:t>
      </w:r>
      <w:hyperlink r:id="rId4" w:history="1">
        <w:r w:rsidRPr="00B759E6">
          <w:rPr>
            <w:rStyle w:val="a3"/>
            <w:rFonts w:ascii="標楷體" w:eastAsia="標楷體" w:hAnsi="標楷體" w:cs="Arial"/>
            <w:b/>
            <w:bCs/>
            <w:spacing w:val="30"/>
            <w:kern w:val="0"/>
            <w:sz w:val="28"/>
            <w:szCs w:val="28"/>
          </w:rPr>
          <w:t>https://www.beclass.com/rid=305264b69ef306b69db0</w:t>
        </w:r>
      </w:hyperlink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 w:hint="eastAsia"/>
          <w:b/>
          <w:bCs/>
          <w:color w:val="000000" w:themeColor="text1"/>
          <w:spacing w:val="30"/>
          <w:kern w:val="0"/>
          <w:sz w:val="28"/>
          <w:szCs w:val="28"/>
        </w:rPr>
      </w:pPr>
    </w:p>
    <w:p w:rsid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113829">
            <wp:simplePos x="0" y="0"/>
            <wp:positionH relativeFrom="margin">
              <wp:posOffset>4953635</wp:posOffset>
            </wp:positionH>
            <wp:positionV relativeFrom="paragraph">
              <wp:posOffset>5715</wp:posOffset>
            </wp:positionV>
            <wp:extent cx="1884680" cy="1958340"/>
            <wp:effectExtent l="0" t="0" r="1270" b="3810"/>
            <wp:wrapTight wrapText="bothSides">
              <wp:wrapPolygon edited="0">
                <wp:start x="0" y="0"/>
                <wp:lineTo x="0" y="21432"/>
                <wp:lineTo x="21396" y="21432"/>
                <wp:lineTo x="2139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 w:hint="eastAsia"/>
          <w:b/>
          <w:bCs/>
          <w:color w:val="000000" w:themeColor="text1"/>
          <w:spacing w:val="30"/>
          <w:kern w:val="0"/>
          <w:sz w:val="28"/>
          <w:szCs w:val="28"/>
        </w:rPr>
      </w:pPr>
    </w:p>
    <w:p w:rsidR="00912CB8" w:rsidRPr="00912CB8" w:rsidRDefault="00912CB8" w:rsidP="00912CB8">
      <w:pPr>
        <w:spacing w:line="280" w:lineRule="exact"/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</w:pPr>
      <w:r w:rsidRPr="00912CB8">
        <w:rPr>
          <w:rFonts w:ascii="標楷體" w:eastAsia="標楷體" w:hAnsi="標楷體" w:cs="Arial"/>
          <w:b/>
          <w:bCs/>
          <w:color w:val="000000" w:themeColor="text1"/>
          <w:spacing w:val="30"/>
          <w:kern w:val="0"/>
          <w:sz w:val="28"/>
          <w:szCs w:val="28"/>
        </w:rPr>
        <w:t>※請您踴躍報名參加並一起邀請您的好朋友們來報名吧!!為彰化縣童軍運動注入一股熱血吧!!!</w:t>
      </w:r>
    </w:p>
    <w:p w:rsidR="00287832" w:rsidRPr="00912CB8" w:rsidRDefault="00287832" w:rsidP="005E4A94">
      <w:pPr>
        <w:spacing w:line="2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287832" w:rsidRPr="00912CB8" w:rsidSect="009968B9"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94"/>
    <w:rsid w:val="000958BF"/>
    <w:rsid w:val="00287832"/>
    <w:rsid w:val="005E4A94"/>
    <w:rsid w:val="00912CB8"/>
    <w:rsid w:val="0099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B164"/>
  <w15:chartTrackingRefBased/>
  <w15:docId w15:val="{417FFA6D-399B-407E-9D15-BB6FAB5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A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4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eclass.com/rid=305264b69ef306b69db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2026-05-01T02:53:00Z</dcterms:created>
  <dcterms:modified xsi:type="dcterms:W3CDTF">2026-05-01T02:53:00Z</dcterms:modified>
</cp:coreProperties>
</file>